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п о с т а н о в л я ю: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федерального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высшим  должностным   лицам   (руководителям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положений о таких  комиссиях  руководствоваться  Типовым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порядок  рассмотрения  комиссиями  по  координации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вопросов, касающихся соблюдения требований  к  служебному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D332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об этих органах руководствоваться Типовым  положением  об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субъекта Российской Федерации по профилактике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федеральную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кандидатами на  должности,  предусмотренные  перечнем, -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или "в" пункта 3 настоящего Положения.";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дней после их представления в соответствующую кадровую службу.";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документами.".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сентября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Федерации.".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 Указом  Президента  Российской  Федерации  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периоду.";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следующей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 "В этом случае такие сведения размещаются на  официальных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организаций  в  информационно-телекоммуникационной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сети "Интернет"  в  соответствии  с  требованиями  к  размещению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  на  основании  федеральных  законов,  а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размещены.".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D332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Национальном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8 марта  2015 г.  N 120</w:t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 действующим   координационным   органом   при    высшем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Комиссия выполняет  функции,  возложенные  на  комиссию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рассматривает  соответствующие  вопросы  в  порядке,   определенном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  высшему  должностному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высшего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исполнительной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взаимодействия  с   территориальными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федеральных государственных органов при реализации мер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органов местного  самоуправления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институтами гражданского общества, средствами  массовой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о   проводимой   органами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просвещения  граждан   в   целях   формирования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коррупции  и  антикоррупционных  стандартов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а также контроль за их  реализацией,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мониторинга  эффективности  реализации  мер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коррупции, предусмотренных этими программами;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 субъекта 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 граждан, сведений, распространяемых  средствами  массовой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 административные барьеры;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оказывает содействие  развитию  общественного  контроля  за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программ органов исполнительной  власти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осуществляет подготовку ежегодного доклада о деятельности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коррупции, обеспечивает его  размещение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опубликование в  средствах  массовой  информации  и  направление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высшее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общественных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экспертного  заключения  по  рассматриваемым  комиссией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к ее работе могут привлекаться на временной или постоянной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регламентом, который утверждается комиссией.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по  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Заседания   комиссии   проводятся   открыто   (разрешается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конфиденциальности  при  рассмотрении  соответствующих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председателя комиссии  может  быть  принято  решение  о  проведении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или  распорядительные   акты   высшего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экспертов  могут  создаваться  рабочие  группы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с 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компетенции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к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заседаниям комиссии и контроль за исполнением принятых  ею  решений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координирует  работу  по  подготовке   необходимых   материалов   к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государственного  органа  по  профилактике  коррупционных  и 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  в  федеральных  государственных  органах,  указанных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II перечня должностей федеральной  государственной  службы,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замещении которых федеральные государственные служащие  обязаны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6" w:tgtFrame="contents" w:history="1">
        <w:r w:rsidRPr="00D3327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федеральных  государственных   гражданских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федеральном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федеральными  государственными 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в организациях, созданных для  выполнения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федеральными    государственными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федерального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соблюдению  требований  к  служебному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урегулированию конфликта интересов;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федеральными    государственными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иных  сведений,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федеральными    государственными  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характера,      представленных    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в   соответствии  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федеральными   государственными 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федеральных государственных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на официальном сайте федерального государственного  органа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а  также 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 предоставления этих сведений  общероссийским  средствам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антикоррупционного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обеспечивает  соответствие  проводимых  мероприятий   целям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подготавливает для направления в  установленном  порядке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субъектов  Российской  Федерации,   органы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на   предприятия,   в   организации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 несовершеннолетних  детей,  о  соблюдении  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и  с  подведомственными  ему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для выполнения  задач,  поставленных  перед  федеральным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органом,  с  гражданами,  институтами  гражданского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беседы, получает от них пояснения по представленным в установленном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сведениям   о   доходах,   расходах,   об   имуществе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 по иным материалам;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получает  в  пределах  своей  компетенции   информацию   от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к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 федеральных   государственных   гражданских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интересов,  образованные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государственном органе и его  территориальных  органах,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в  своей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 конституционными  законами,  федеральными   законами,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 правонарушений,  созданном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взаимодействует с Управлением Президента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высшем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 власти 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контроля за соблюдением  лицами,  замещающими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федеральными    законами    не    предусмотрено    иное,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государственными  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контроле  за  расходами,  а  также   иных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норм.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субъекта Российской Федерации, для  которых  федеральными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и урегулированию конфликта интересов,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Федерации,   государственным    гражданским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консультативной  помощи   по   вопросам,   связанным 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 о ставшем ему известном факте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государственными    гражданскими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обращения к ним каких-либо  лиц  в  целях  склонения  их  к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проверки: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представленных гражданами,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 должностей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государственными  гражданскими  служащими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контроля  за  соблюдением   законодательства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 государственных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субъекта Российской Федерации и организациях, созданных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задач, поставленных  перед  органами  исполнительной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 и  организациях  мер  по  профилактике   коррупционных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проектов   нормативных   правовых   актов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   доходах,   расходах,   об   имуществе   и   обязательствах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характера,    представленных     государственными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 и  несовершеннолетних  детей  на  официальных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высшего  исполнительного  органа   государственной 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обеспечение деятельности комиссии по координации работы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 материалов  к  заседаниям  комиссии   и   контроль   за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  самоуправления,  муниципальных  организациях 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а также соблюдения в них  законодательства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по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антикоррупционного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просвещения, а также осуществление контроля за его  организацией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субъекта Российской Федерации;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осуществление  иных  функций  в   области   противодействия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в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взаимодействие  с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с   государственными   органами   субъекта   Российской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гражданского общества, средствами массовой информации,  научными  и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от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3270" w:rsidRPr="00D33270" w:rsidRDefault="00D33270" w:rsidP="00D332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33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9E5121" w:rsidRDefault="009E5121"/>
    <w:sectPr w:rsidR="009E5121" w:rsidSect="009E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270"/>
    <w:rsid w:val="009E5121"/>
    <w:rsid w:val="00D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327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3270"/>
    <w:rPr>
      <w:color w:val="0000FF"/>
      <w:u w:val="single"/>
    </w:rPr>
  </w:style>
  <w:style w:type="character" w:customStyle="1" w:styleId="bookmark">
    <w:name w:val="bookmark"/>
    <w:basedOn w:val="a0"/>
    <w:rsid w:val="00D3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29667" TargetMode="External"/><Relationship Id="rId5" Type="http://schemas.openxmlformats.org/officeDocument/2006/relationships/hyperlink" Target="http://pravo.gov.ru/proxy/ips/?docbody=&amp;prevDoc=102375996&amp;backlink=1&amp;&amp;nd=102348935" TargetMode="External"/><Relationship Id="rId4" Type="http://schemas.openxmlformats.org/officeDocument/2006/relationships/hyperlink" Target="http://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7352</Words>
  <Characters>41912</Characters>
  <Application>Microsoft Office Word</Application>
  <DocSecurity>0</DocSecurity>
  <Lines>349</Lines>
  <Paragraphs>98</Paragraphs>
  <ScaleCrop>false</ScaleCrop>
  <Company>school</Company>
  <LinksUpToDate>false</LinksUpToDate>
  <CharactersWithSpaces>49166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mityushin</dc:creator>
  <cp:keywords/>
  <dc:description/>
  <cp:lastModifiedBy>mityushin</cp:lastModifiedBy>
  <cp:revision>1</cp:revision>
  <dcterms:created xsi:type="dcterms:W3CDTF">2016-05-16T09:21:00Z</dcterms:created>
  <dcterms:modified xsi:type="dcterms:W3CDTF">2016-05-16T09:21:00Z</dcterms:modified>
</cp:coreProperties>
</file>